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84B" w:rsidRPr="00CC384B" w:rsidRDefault="00CC384B" w:rsidP="00CC384B">
      <w:pPr>
        <w:jc w:val="center"/>
        <w:rPr>
          <w:rFonts w:ascii="Times New Roman" w:hAnsi="Times New Roman" w:cs="Times New Roman"/>
          <w:sz w:val="28"/>
          <w:szCs w:val="28"/>
        </w:rPr>
      </w:pPr>
      <w:r w:rsidRPr="00CC384B">
        <w:rPr>
          <w:rFonts w:ascii="Times New Roman" w:hAnsi="Times New Roman" w:cs="Times New Roman"/>
          <w:sz w:val="28"/>
          <w:szCs w:val="28"/>
        </w:rPr>
        <w:t>К акции присоединяемся!</w:t>
      </w:r>
    </w:p>
    <w:p w:rsidR="00CC384B" w:rsidRPr="00CC384B" w:rsidRDefault="00CC384B" w:rsidP="00CC384B">
      <w:pPr>
        <w:spacing w:after="0" w:line="240" w:lineRule="auto"/>
        <w:ind w:firstLine="567"/>
        <w:rPr>
          <w:rFonts w:ascii="Times New Roman" w:hAnsi="Times New Roman" w:cs="Times New Roman"/>
          <w:sz w:val="28"/>
          <w:szCs w:val="28"/>
        </w:rPr>
      </w:pPr>
      <w:r w:rsidRPr="00CC384B">
        <w:rPr>
          <w:rFonts w:ascii="Times New Roman" w:hAnsi="Times New Roman" w:cs="Times New Roman"/>
          <w:sz w:val="28"/>
          <w:szCs w:val="28"/>
        </w:rPr>
        <w:t>МБДОУ ДС №19 города Кузнецка присоединился к Всероссийской акции «Окна Победы» в формате флэшмоба! Современная форма флэшмоб не отрицает, а ещё раз подтверждает сплочённость русского народа. В условиях самоизоляции бла</w:t>
      </w:r>
      <w:r>
        <w:rPr>
          <w:rFonts w:ascii="Times New Roman" w:hAnsi="Times New Roman" w:cs="Times New Roman"/>
          <w:sz w:val="28"/>
          <w:szCs w:val="28"/>
        </w:rPr>
        <w:t>годарное поколение современных к</w:t>
      </w:r>
      <w:bookmarkStart w:id="0" w:name="_GoBack"/>
      <w:bookmarkEnd w:id="0"/>
      <w:r w:rsidRPr="00CC384B">
        <w:rPr>
          <w:rFonts w:ascii="Times New Roman" w:hAnsi="Times New Roman" w:cs="Times New Roman"/>
          <w:sz w:val="28"/>
          <w:szCs w:val="28"/>
        </w:rPr>
        <w:t>узнечан не может оставить без внимания ветеранов</w:t>
      </w:r>
      <w:r>
        <w:rPr>
          <w:rFonts w:ascii="Times New Roman" w:hAnsi="Times New Roman" w:cs="Times New Roman"/>
          <w:sz w:val="28"/>
          <w:szCs w:val="28"/>
        </w:rPr>
        <w:t xml:space="preserve"> </w:t>
      </w:r>
      <w:r w:rsidRPr="00CC384B">
        <w:rPr>
          <w:rFonts w:ascii="Times New Roman" w:hAnsi="Times New Roman" w:cs="Times New Roman"/>
          <w:sz w:val="28"/>
          <w:szCs w:val="28"/>
        </w:rPr>
        <w:t>ВОВ.</w:t>
      </w:r>
      <w:r w:rsidRPr="00CC384B">
        <w:rPr>
          <w:rFonts w:ascii="Times New Roman" w:hAnsi="Times New Roman" w:cs="Times New Roman"/>
          <w:sz w:val="28"/>
          <w:szCs w:val="28"/>
        </w:rPr>
        <w:br/>
        <w:t>     Стиль оформления окон ДО выражает особую благодарность подрастающего поколения и чувство глубокого уважения к подвигу солдат, погибших на фронтах. 75 лет русский народ чтит память защитников, совершивших непостижимое, стоявших насмерть за каждую пядь родной земли, не щадивших себя. Эмблема этой юбилейной даты является центром оформления и напоминает о решающем дне для истерзанной, но не побеждённой страны, победившей фашизм.</w:t>
      </w:r>
      <w:r w:rsidRPr="00CC384B">
        <w:rPr>
          <w:rFonts w:ascii="Times New Roman" w:hAnsi="Times New Roman" w:cs="Times New Roman"/>
          <w:sz w:val="28"/>
          <w:szCs w:val="28"/>
        </w:rPr>
        <w:br/>
        <w:t>       Клин журавлей, устремлённый в небо и воспетый поэтами в песнях военных лет, символизирует павших бойцов, не вернувшихся домой. Вечный огонь – это вечная память народа всех поколений! Праздничный салют – главный символ Дня Победы, выражение благодарности живым ветеранам и погибшим героям! Цветы и воздушные шары – неразрывная связь поколений и символ возрождения.</w:t>
      </w:r>
    </w:p>
    <w:p w:rsidR="00CC384B" w:rsidRDefault="00CC384B">
      <w:r>
        <w:rPr>
          <w:noProof/>
          <w:lang w:eastAsia="ru-RU"/>
        </w:rPr>
        <w:drawing>
          <wp:inline distT="0" distB="0" distL="0" distR="0" wp14:anchorId="3E6AA8F6" wp14:editId="37D0C532">
            <wp:extent cx="5940425" cy="4123301"/>
            <wp:effectExtent l="0" t="0" r="3175" b="0"/>
            <wp:docPr id="1" name="Рисунок 1" descr="https://r1.nubex.ru/s5625-2d7/87f7057eb9_fit-in~1280x800~filters:no_upscale()__f6794_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5625-2d7/87f7057eb9_fit-in~1280x800~filters:no_upscale()__f6794_d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123301"/>
                    </a:xfrm>
                    <a:prstGeom prst="rect">
                      <a:avLst/>
                    </a:prstGeom>
                    <a:noFill/>
                    <a:ln>
                      <a:noFill/>
                    </a:ln>
                  </pic:spPr>
                </pic:pic>
              </a:graphicData>
            </a:graphic>
          </wp:inline>
        </w:drawing>
      </w:r>
    </w:p>
    <w:p w:rsidR="00CC384B" w:rsidRDefault="00CC384B"/>
    <w:p w:rsidR="00CC384B" w:rsidRDefault="00CC384B" w:rsidP="00CC384B">
      <w:pPr>
        <w:jc w:val="center"/>
      </w:pPr>
      <w:r>
        <w:rPr>
          <w:noProof/>
          <w:lang w:eastAsia="ru-RU"/>
        </w:rPr>
        <w:lastRenderedPageBreak/>
        <w:drawing>
          <wp:inline distT="0" distB="0" distL="0" distR="0" wp14:anchorId="493779D5" wp14:editId="14AD20D1">
            <wp:extent cx="5940425" cy="4123301"/>
            <wp:effectExtent l="0" t="0" r="3175" b="0"/>
            <wp:docPr id="2" name="Рисунок 2" descr="https://r1.nubex.ru/s5625-2d7/fe3ad1afbf_fit-in~1280x800~filters:no_upscale()__f6795_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1.nubex.ru/s5625-2d7/fe3ad1afbf_fit-in~1280x800~filters:no_upscale()__f6795_2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123301"/>
                    </a:xfrm>
                    <a:prstGeom prst="rect">
                      <a:avLst/>
                    </a:prstGeom>
                    <a:noFill/>
                    <a:ln>
                      <a:noFill/>
                    </a:ln>
                  </pic:spPr>
                </pic:pic>
              </a:graphicData>
            </a:graphic>
          </wp:inline>
        </w:drawing>
      </w:r>
    </w:p>
    <w:sectPr w:rsidR="00CC384B" w:rsidSect="00CC384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3C0"/>
    <w:rsid w:val="00206FAA"/>
    <w:rsid w:val="004013C0"/>
    <w:rsid w:val="00CC3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35789D-2DB4-4337-A29F-4A7EFF16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969</Characters>
  <Application>Microsoft Office Word</Application>
  <DocSecurity>0</DocSecurity>
  <Lines>8</Lines>
  <Paragraphs>2</Paragraphs>
  <ScaleCrop>false</ScaleCrop>
  <Company>SPecialiST RePack</Company>
  <LinksUpToDate>false</LinksUpToDate>
  <CharactersWithSpaces>1136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DETSK</dc:creator>
  <cp:keywords/>
  <dc:description/>
  <cp:lastModifiedBy>DETSK</cp:lastModifiedBy>
  <cp:revision>3</cp:revision>
  <dcterms:created xsi:type="dcterms:W3CDTF">2025-01-31T06:51:00Z</dcterms:created>
  <dcterms:modified xsi:type="dcterms:W3CDTF">2025-01-31T06:53:00Z</dcterms:modified>
</cp:coreProperties>
</file>