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7E2A" w:rsidRPr="00397E2A" w:rsidRDefault="00397E2A" w:rsidP="00397E2A">
      <w:pPr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397E2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«День Народного Единства».</w:t>
      </w:r>
    </w:p>
    <w:p w:rsidR="00397E2A" w:rsidRPr="00397E2A" w:rsidRDefault="00397E2A" w:rsidP="00397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4 ноября вся Россия отмечает </w:t>
      </w:r>
      <w:r w:rsidRPr="00397E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«День Народного Единства»</w:t>
      </w:r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, </w:t>
      </w:r>
      <w:proofErr w:type="gramStart"/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который  занимает</w:t>
      </w:r>
      <w:proofErr w:type="gramEnd"/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особое место среди государственных праздников современной России. Это праздник единства всех людей, почти ста девяноста национальностей, проживающих на территории нашей страны.</w:t>
      </w:r>
    </w:p>
    <w:p w:rsidR="00397E2A" w:rsidRPr="00397E2A" w:rsidRDefault="00397E2A" w:rsidP="00397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Современный День народного единства — праздник, который призывает людей не только вспомнить важнейшие исторические события, но и напомнить гражданам многонациональной страны важность сплочения. Ведь только вместе, двигаясь в одном направлении, можно справиться с трудностями и преодолеть препятствия.</w:t>
      </w:r>
    </w:p>
    <w:p w:rsidR="00397E2A" w:rsidRPr="00397E2A" w:rsidRDefault="00397E2A" w:rsidP="00397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Все мы разные, но нас многое объединяет!</w:t>
      </w:r>
    </w:p>
    <w:p w:rsidR="00397E2A" w:rsidRPr="00397E2A" w:rsidRDefault="00397E2A" w:rsidP="00397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В МБДОУ ДС № 19 г. Кузнецка в </w:t>
      </w:r>
      <w:proofErr w:type="spellStart"/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предверии</w:t>
      </w:r>
      <w:proofErr w:type="spellEnd"/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праздника прошли различные мероприятия, в ходе которых дети в доступной форме познакомились с историей возникновения праздника, подвигами наших предков, во имя независимости Родины. Ребята узнавали о том, как велика и красива наша Родина, как богата событиями её история, закрепляли свои знания о государственных символах, много говорила о </w:t>
      </w:r>
      <w:r w:rsidRPr="00397E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«дружелюбие»</w:t>
      </w:r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 и </w:t>
      </w:r>
      <w:r w:rsidRPr="00397E2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«взаимовыручке»</w:t>
      </w:r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. </w:t>
      </w:r>
      <w:proofErr w:type="gramStart"/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Задача  взрослых</w:t>
      </w:r>
      <w:proofErr w:type="gramEnd"/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, заложить основы дружеских отношений в сердца детей с ранних лет, так как сила России в единении всех людей.</w:t>
      </w:r>
    </w:p>
    <w:p w:rsidR="00397E2A" w:rsidRPr="00397E2A" w:rsidRDefault="00397E2A" w:rsidP="00397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У детей мы воспитываем чувство любви к Родине, гордости за неё, за народ, населяющий Россию, доброе отношение к людям разных национальностей. В каждом гражданине должны быть такие качества, как гражданственность, патриотизм, чувства сопричастности с судьбой своей страны, своего народа, </w:t>
      </w:r>
      <w:proofErr w:type="gramStart"/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испытывать  ответственность</w:t>
      </w:r>
      <w:proofErr w:type="gramEnd"/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за судьбу Родины .</w:t>
      </w:r>
    </w:p>
    <w:p w:rsidR="00397E2A" w:rsidRPr="00397E2A" w:rsidRDefault="00397E2A" w:rsidP="00397E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E2A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  <w:lang w:eastAsia="ru-RU"/>
        </w:rPr>
        <w:t>Педагоги детского сада помогают дошкольникам уяснить простую истину: мы сильны тогда, когда мы едины, что жить в мире и согласии лучше, чем воевать и разрушать, но при необходимости долг каждого -  встать на защиту своей Родины!</w:t>
      </w:r>
    </w:p>
    <w:p w:rsidR="00A67C02" w:rsidRDefault="00A67C02"/>
    <w:p w:rsidR="00397E2A" w:rsidRDefault="00397E2A">
      <w:r>
        <w:rPr>
          <w:noProof/>
          <w:lang w:eastAsia="ru-RU"/>
        </w:rPr>
        <w:lastRenderedPageBreak/>
        <w:drawing>
          <wp:inline distT="0" distB="0" distL="0" distR="0" wp14:anchorId="52289461" wp14:editId="3EEEB861">
            <wp:extent cx="6300470" cy="4723876"/>
            <wp:effectExtent l="0" t="0" r="5080" b="635"/>
            <wp:docPr id="1" name="Рисунок 1" descr="https://r1.nubex.ru/s5625-2d7/31996cd677_fit-in~1280x800~filters:no_upscale()__f9104_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1.nubex.ru/s5625-2d7/31996cd677_fit-in~1280x800~filters:no_upscale()__f9104_3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E2A" w:rsidRDefault="00397E2A">
      <w:r>
        <w:rPr>
          <w:noProof/>
          <w:lang w:eastAsia="ru-RU"/>
        </w:rPr>
        <w:drawing>
          <wp:inline distT="0" distB="0" distL="0" distR="0" wp14:anchorId="643F4D03" wp14:editId="62F872AC">
            <wp:extent cx="6300470" cy="4684364"/>
            <wp:effectExtent l="0" t="0" r="5080" b="2540"/>
            <wp:docPr id="2" name="Рисунок 2" descr="https://r1.nubex.ru/s5625-2d7/fd558caf69_fit-in~1280x800~filters:no_upscale()__f9105_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1.nubex.ru/s5625-2d7/fd558caf69_fit-in~1280x800~filters:no_upscale()__f9105_7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84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E2A" w:rsidRDefault="00397E2A" w:rsidP="00397E2A"/>
    <w:p w:rsidR="00397E2A" w:rsidRDefault="00397E2A" w:rsidP="00397E2A">
      <w:r>
        <w:rPr>
          <w:noProof/>
          <w:lang w:eastAsia="ru-RU"/>
        </w:rPr>
        <w:drawing>
          <wp:inline distT="0" distB="0" distL="0" distR="0" wp14:anchorId="70C14A18" wp14:editId="09D1E809">
            <wp:extent cx="6300470" cy="4723876"/>
            <wp:effectExtent l="0" t="0" r="5080" b="635"/>
            <wp:docPr id="3" name="Рисунок 3" descr="https://r1.nubex.ru/s5625-2d7/533a3c7de3_fit-in~1280x800~filters:no_upscale()__f9106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1.nubex.ru/s5625-2d7/533a3c7de3_fit-in~1280x800~filters:no_upscale()__f9106_11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E2A" w:rsidRDefault="00397E2A" w:rsidP="00397E2A"/>
    <w:p w:rsidR="00397E2A" w:rsidRDefault="00397E2A" w:rsidP="00397E2A">
      <w:r>
        <w:rPr>
          <w:noProof/>
          <w:lang w:eastAsia="ru-RU"/>
        </w:rPr>
        <w:drawing>
          <wp:inline distT="0" distB="0" distL="0" distR="0" wp14:anchorId="186F7329" wp14:editId="78C80336">
            <wp:extent cx="6300470" cy="4688722"/>
            <wp:effectExtent l="0" t="0" r="5080" b="0"/>
            <wp:docPr id="4" name="Рисунок 4" descr="https://r1.nubex.ru/s5625-2d7/226f10e043_fit-in~1280x800~filters:no_upscale()__f9108_6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1.nubex.ru/s5625-2d7/226f10e043_fit-in~1280x800~filters:no_upscale()__f9108_6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6887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E2A" w:rsidRDefault="00397E2A" w:rsidP="00397E2A"/>
    <w:p w:rsidR="00397E2A" w:rsidRDefault="00397E2A" w:rsidP="00397E2A">
      <w:r>
        <w:rPr>
          <w:noProof/>
          <w:lang w:eastAsia="ru-RU"/>
        </w:rPr>
        <w:drawing>
          <wp:inline distT="0" distB="0" distL="0" distR="0" wp14:anchorId="59DCD36A" wp14:editId="377620C2">
            <wp:extent cx="6300470" cy="4723876"/>
            <wp:effectExtent l="0" t="0" r="5080" b="635"/>
            <wp:docPr id="5" name="Рисунок 5" descr="https://r1.nubex.ru/s5625-2d7/2e07cb9cc7_fit-in~1280x800~filters:no_upscale()__f9109_d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1.nubex.ru/s5625-2d7/2e07cb9cc7_fit-in~1280x800~filters:no_upscale()__f9109_d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7E2A" w:rsidRDefault="00397E2A" w:rsidP="00397E2A"/>
    <w:p w:rsidR="00397E2A" w:rsidRPr="00397E2A" w:rsidRDefault="00397E2A" w:rsidP="00397E2A">
      <w:r>
        <w:rPr>
          <w:noProof/>
          <w:lang w:eastAsia="ru-RU"/>
        </w:rPr>
        <w:drawing>
          <wp:inline distT="0" distB="0" distL="0" distR="0" wp14:anchorId="30DE5458" wp14:editId="4328B28F">
            <wp:extent cx="6300470" cy="4723876"/>
            <wp:effectExtent l="0" t="0" r="5080" b="635"/>
            <wp:docPr id="6" name="Рисунок 6" descr="https://r1.nubex.ru/s5625-2d7/82caf5afb8_fit-in~1280x800~filters:no_upscale()__f9111_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1.nubex.ru/s5625-2d7/82caf5afb8_fit-in~1280x800~filters:no_upscale()__f9111_29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4723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7E2A" w:rsidRPr="00397E2A" w:rsidSect="00397E2A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02B1"/>
    <w:rsid w:val="00397E2A"/>
    <w:rsid w:val="005E02B1"/>
    <w:rsid w:val="00A67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8EDFB5-B1B9-43EB-9646-E4CD52E83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622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82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Company>SPecialiST RePack</Company>
  <LinksUpToDate>false</LinksUpToDate>
  <CharactersWithSpaces>1736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DETSK</dc:creator>
  <cp:keywords/>
  <dc:description/>
  <cp:lastModifiedBy>DETSK</cp:lastModifiedBy>
  <cp:revision>3</cp:revision>
  <dcterms:created xsi:type="dcterms:W3CDTF">2025-01-30T12:15:00Z</dcterms:created>
  <dcterms:modified xsi:type="dcterms:W3CDTF">2025-01-30T12:18:00Z</dcterms:modified>
</cp:coreProperties>
</file>